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0025" w14:textId="68643896" w:rsidR="001F027D" w:rsidRPr="00EB1E99" w:rsidRDefault="001F027D" w:rsidP="001F027D">
      <w:pPr>
        <w:pStyle w:val="Title"/>
      </w:pPr>
      <w:r w:rsidRPr="00EB1E99">
        <w:t>Submitting Agreements for Final Contract Execution</w:t>
      </w:r>
    </w:p>
    <w:p w14:paraId="45509CB8" w14:textId="409906ED" w:rsidR="007D1B7A" w:rsidRPr="00EB1E99" w:rsidRDefault="007D1B7A" w:rsidP="007D1B7A">
      <w:pPr>
        <w:rPr>
          <w:sz w:val="20"/>
          <w:szCs w:val="20"/>
        </w:rPr>
      </w:pPr>
    </w:p>
    <w:p w14:paraId="49AB81E5" w14:textId="327B95ED" w:rsidR="007D1B7A" w:rsidRPr="00EB1E99" w:rsidRDefault="007D1B7A" w:rsidP="007D1B7A">
      <w:pPr>
        <w:pStyle w:val="Heading1"/>
        <w:rPr>
          <w:b/>
          <w:bCs/>
          <w:color w:val="auto"/>
        </w:rPr>
      </w:pPr>
      <w:r w:rsidRPr="00EB1E99">
        <w:rPr>
          <w:b/>
          <w:bCs/>
          <w:color w:val="auto"/>
        </w:rPr>
        <w:t>Finding Town Templates</w:t>
      </w:r>
    </w:p>
    <w:p w14:paraId="7DF76B5A" w14:textId="3AFA9AE9" w:rsidR="007D1B7A" w:rsidRPr="00EB1E99" w:rsidRDefault="007D1B7A" w:rsidP="007D1B7A">
      <w:pPr>
        <w:rPr>
          <w:sz w:val="20"/>
          <w:szCs w:val="20"/>
        </w:rPr>
      </w:pPr>
      <w:r w:rsidRPr="5A854A96">
        <w:rPr>
          <w:sz w:val="20"/>
          <w:szCs w:val="20"/>
        </w:rPr>
        <w:t xml:space="preserve">Visit the following page on The Hive:  </w:t>
      </w:r>
      <w:hyperlink r:id="rId6">
        <w:r w:rsidR="005B01F1">
          <w:rPr>
            <w:rStyle w:val="Hyperlink"/>
            <w:sz w:val="20"/>
            <w:szCs w:val="20"/>
          </w:rPr>
          <w:t>https://thehive-beta.townofchapelhill.org/services/bmd/purchasing/</w:t>
        </w:r>
      </w:hyperlink>
    </w:p>
    <w:p w14:paraId="67DBCBCD" w14:textId="13D30A02" w:rsidR="001F027D" w:rsidRPr="00EB1E99" w:rsidRDefault="007D1B7A" w:rsidP="001F027D">
      <w:r w:rsidRPr="00EB1E99">
        <w:t>Please Note:  The Town Contract templates for DocuSign must be used.  They can only be found in the above location of The Hive.  Please do not</w:t>
      </w:r>
      <w:r w:rsidR="00400BF7" w:rsidRPr="00EB1E99">
        <w:t xml:space="preserve"> use any previous version of the Town templates.</w:t>
      </w:r>
    </w:p>
    <w:p w14:paraId="36D49825" w14:textId="7622CD3B" w:rsidR="00400BF7" w:rsidRPr="00EB1E99" w:rsidRDefault="00400BF7" w:rsidP="00400BF7">
      <w:pPr>
        <w:pStyle w:val="Heading1"/>
        <w:rPr>
          <w:b/>
          <w:bCs/>
          <w:color w:val="auto"/>
        </w:rPr>
      </w:pPr>
      <w:r w:rsidRPr="00EB1E99">
        <w:rPr>
          <w:b/>
          <w:bCs/>
          <w:color w:val="auto"/>
        </w:rPr>
        <w:t>Contract Process (high-level)</w:t>
      </w:r>
    </w:p>
    <w:p w14:paraId="3BFF49FD" w14:textId="574319BF" w:rsidR="00400BF7" w:rsidRPr="00EB1E99" w:rsidRDefault="00400BF7" w:rsidP="001F027D">
      <w:r w:rsidRPr="00EB1E99">
        <w:t>Step 1: Download the template from The Hive</w:t>
      </w:r>
    </w:p>
    <w:p w14:paraId="443F8AEE" w14:textId="497C2119" w:rsidR="00400BF7" w:rsidRPr="00EB1E99" w:rsidRDefault="00400BF7" w:rsidP="001F027D">
      <w:r w:rsidRPr="00EB1E99">
        <w:rPr>
          <w:noProof/>
        </w:rPr>
        <w:drawing>
          <wp:inline distT="0" distB="0" distL="0" distR="0" wp14:anchorId="4236A7CC" wp14:editId="3D14292B">
            <wp:extent cx="5943600" cy="1677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AB0D" w14:textId="7134A41F" w:rsidR="00400BF7" w:rsidRPr="00EB1E99" w:rsidRDefault="00400BF7" w:rsidP="001F027D">
      <w:r w:rsidRPr="00EB1E99">
        <w:t xml:space="preserve">Step 2: Contract Creation  </w:t>
      </w:r>
    </w:p>
    <w:p w14:paraId="0B89363F" w14:textId="277B0398" w:rsidR="00400BF7" w:rsidRPr="00EB1E99" w:rsidRDefault="00400BF7" w:rsidP="001F027D">
      <w:r w:rsidRPr="00EB1E99">
        <w:t>Step 3:  Contract Review (PDF with comments), if necessary.</w:t>
      </w:r>
    </w:p>
    <w:p w14:paraId="1C02854A" w14:textId="30397645" w:rsidR="00400BF7" w:rsidRPr="00EB1E99" w:rsidRDefault="00400BF7" w:rsidP="001F027D">
      <w:r w:rsidRPr="00EB1E99">
        <w:t xml:space="preserve">Step 4.  </w:t>
      </w:r>
      <w:hyperlink r:id="rId8" w:history="1">
        <w:r w:rsidRPr="00EB1E99">
          <w:rPr>
            <w:rStyle w:val="Hyperlink"/>
            <w:color w:val="auto"/>
          </w:rPr>
          <w:t>Initiate Contract Execution</w:t>
        </w:r>
      </w:hyperlink>
      <w:r w:rsidRPr="00EB1E99">
        <w:t xml:space="preserve"> – Complete Form Submission</w:t>
      </w:r>
    </w:p>
    <w:p w14:paraId="377A56B1" w14:textId="20C4A2E5" w:rsidR="001F027D" w:rsidRPr="00EB1E99" w:rsidRDefault="001F027D" w:rsidP="001F027D">
      <w:r w:rsidRPr="00EB1E99">
        <w:t>Once you have finished your reviews from various departments and vendor, it is time to submit the agreement for review.</w:t>
      </w:r>
    </w:p>
    <w:p w14:paraId="69160F28" w14:textId="2486E309" w:rsidR="001F027D" w:rsidRPr="00EB1E99" w:rsidRDefault="007D1B7A" w:rsidP="001F027D">
      <w:r w:rsidRPr="00EB1E99">
        <w:rPr>
          <w:noProof/>
        </w:rPr>
        <w:drawing>
          <wp:anchor distT="0" distB="0" distL="114300" distR="114300" simplePos="0" relativeHeight="251658240" behindDoc="0" locked="0" layoutInCell="1" allowOverlap="1" wp14:anchorId="3364BB2E" wp14:editId="343D08C9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7293766" cy="24765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766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7D" w:rsidRPr="00EB1E99">
        <w:t>Select “Agreement Submission Form” to get started.</w:t>
      </w:r>
    </w:p>
    <w:p w14:paraId="65C085D7" w14:textId="207944F7" w:rsidR="007D1B7A" w:rsidRPr="00EB1E99" w:rsidRDefault="007D1B7A" w:rsidP="001F027D"/>
    <w:p w14:paraId="67578235" w14:textId="232B1A3A" w:rsidR="007D1B7A" w:rsidRPr="00EB1E99" w:rsidRDefault="007D1B7A" w:rsidP="001F027D"/>
    <w:p w14:paraId="4799D6EC" w14:textId="73D6E9E2" w:rsidR="007D1B7A" w:rsidRPr="00EB1E99" w:rsidRDefault="007D1B7A" w:rsidP="001F027D"/>
    <w:p w14:paraId="16D76E40" w14:textId="61AD5D7F" w:rsidR="007D1B7A" w:rsidRPr="00EB1E99" w:rsidRDefault="007D1B7A" w:rsidP="001F027D"/>
    <w:p w14:paraId="52E8BF95" w14:textId="460A86ED" w:rsidR="007D1B7A" w:rsidRPr="00EB1E99" w:rsidRDefault="007D1B7A" w:rsidP="001F027D"/>
    <w:p w14:paraId="1CE71D19" w14:textId="69540A3E" w:rsidR="007D1B7A" w:rsidRPr="00EB1E99" w:rsidRDefault="007D1B7A" w:rsidP="001F027D"/>
    <w:p w14:paraId="5819D546" w14:textId="7217B5B8" w:rsidR="007D1B7A" w:rsidRPr="00EB1E99" w:rsidRDefault="007D1B7A" w:rsidP="001F027D"/>
    <w:p w14:paraId="0EF55611" w14:textId="073A4FFC" w:rsidR="007D1B7A" w:rsidRPr="00EB1E99" w:rsidRDefault="007D1B7A" w:rsidP="001F027D">
      <w:r w:rsidRPr="00EB1E99">
        <w:t xml:space="preserve">Complete and submit form: </w:t>
      </w:r>
    </w:p>
    <w:p w14:paraId="631B3423" w14:textId="6371BC4F" w:rsidR="007D1B7A" w:rsidRPr="00EB1E99" w:rsidRDefault="007D1B7A" w:rsidP="001F027D">
      <w:r w:rsidRPr="00EB1E99">
        <w:rPr>
          <w:noProof/>
        </w:rPr>
        <w:drawing>
          <wp:inline distT="0" distB="0" distL="0" distR="0" wp14:anchorId="1D521E09" wp14:editId="65F70F4D">
            <wp:extent cx="5943600" cy="25895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FF0C" w14:textId="1600DA73" w:rsidR="00EB1E99" w:rsidRPr="00EB1E99" w:rsidRDefault="00EB1E99" w:rsidP="00EB1E99">
      <w:pPr>
        <w:pStyle w:val="Heading1"/>
        <w:rPr>
          <w:b/>
          <w:bCs/>
          <w:color w:val="auto"/>
        </w:rPr>
      </w:pPr>
      <w:r w:rsidRPr="00EB1E99">
        <w:rPr>
          <w:b/>
          <w:bCs/>
          <w:color w:val="auto"/>
        </w:rPr>
        <w:t>Successful Submission</w:t>
      </w:r>
    </w:p>
    <w:p w14:paraId="7FBA5E83" w14:textId="3F324B86" w:rsidR="00EB1E99" w:rsidRPr="00EB1E99" w:rsidRDefault="00EB1E99" w:rsidP="00EB1E99">
      <w:r w:rsidRPr="00EB1E99">
        <w:t>You will receive the following message after the form has been submitted:</w:t>
      </w:r>
    </w:p>
    <w:p w14:paraId="0788377D" w14:textId="0FC567CB" w:rsidR="00EB1E99" w:rsidRPr="00EB1E99" w:rsidRDefault="00EB1E99" w:rsidP="00EB1E99"/>
    <w:p w14:paraId="232B7EC3" w14:textId="29B9074A" w:rsidR="00EB1E99" w:rsidRPr="00EB1E99" w:rsidRDefault="00EB1E99" w:rsidP="00EB1E99">
      <w:r w:rsidRPr="00EB1E99">
        <w:rPr>
          <w:noProof/>
        </w:rPr>
        <w:drawing>
          <wp:inline distT="0" distB="0" distL="0" distR="0" wp14:anchorId="34F94A93" wp14:editId="27314F39">
            <wp:extent cx="5943600" cy="247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6398" w14:textId="124EA386" w:rsidR="00EB1E99" w:rsidRPr="00EB1E99" w:rsidRDefault="00EB1E99" w:rsidP="00EB1E99"/>
    <w:p w14:paraId="6DE41555" w14:textId="5922CD07" w:rsidR="00EB1E99" w:rsidRPr="00EB1E99" w:rsidRDefault="00EB1E99" w:rsidP="00EB1E99">
      <w:r w:rsidRPr="00EB1E99">
        <w:t>Please note: If the submission does not include the appropriate attachments or information is missing, you may be contacted directly from purchasing.</w:t>
      </w:r>
    </w:p>
    <w:p w14:paraId="48EEBCC0" w14:textId="77777777" w:rsidR="00EB1E99" w:rsidRPr="00EB1E99" w:rsidRDefault="00EB1E99">
      <w:pPr>
        <w:rPr>
          <w:rFonts w:asciiTheme="majorHAnsi" w:eastAsiaTheme="majorEastAsia" w:hAnsiTheme="majorHAnsi" w:cstheme="majorBidi"/>
          <w:sz w:val="32"/>
          <w:szCs w:val="32"/>
        </w:rPr>
      </w:pPr>
      <w:r w:rsidRPr="00EB1E99">
        <w:br w:type="page"/>
      </w:r>
    </w:p>
    <w:p w14:paraId="27207497" w14:textId="05632E2A" w:rsidR="00EB1E99" w:rsidRPr="00EB1E99" w:rsidRDefault="00EB1E99" w:rsidP="00EB1E99">
      <w:pPr>
        <w:pStyle w:val="Heading1"/>
        <w:rPr>
          <w:b/>
          <w:bCs/>
          <w:color w:val="auto"/>
        </w:rPr>
      </w:pPr>
      <w:r w:rsidRPr="00EB1E99">
        <w:rPr>
          <w:b/>
          <w:bCs/>
          <w:color w:val="auto"/>
        </w:rPr>
        <w:t>Final Contract</w:t>
      </w:r>
    </w:p>
    <w:p w14:paraId="6C25CD2E" w14:textId="6382FFE3" w:rsidR="00EB1E99" w:rsidRPr="00EB1E99" w:rsidRDefault="00EB1E99" w:rsidP="00EB1E99">
      <w:r w:rsidRPr="00EB1E99">
        <w:t>Once the contract has been executed, Purchasing will add the final copy to Munis.</w:t>
      </w:r>
    </w:p>
    <w:p w14:paraId="28DEC61E" w14:textId="65991F2A" w:rsidR="00EB1E99" w:rsidRPr="00EB1E99" w:rsidRDefault="00EB1E99" w:rsidP="00EB1E99">
      <w:r w:rsidRPr="00EB1E99">
        <w:t>You will receive a similar message via email with the final executed contract attached:</w:t>
      </w:r>
    </w:p>
    <w:p w14:paraId="62DC8783" w14:textId="41479916" w:rsidR="00EB1E99" w:rsidRPr="00EB1E99" w:rsidRDefault="00EB1E99" w:rsidP="00EB1E99"/>
    <w:p w14:paraId="72C8BB6E" w14:textId="7755FB46" w:rsidR="00EB1E99" w:rsidRPr="00EB1E99" w:rsidRDefault="00EB1E99" w:rsidP="00EB1E99">
      <w:r w:rsidRPr="00EB1E99">
        <w:rPr>
          <w:noProof/>
        </w:rPr>
        <w:drawing>
          <wp:inline distT="0" distB="0" distL="0" distR="0" wp14:anchorId="38959BB3" wp14:editId="49899BC4">
            <wp:extent cx="5943600" cy="3810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FAB7" w14:textId="55306CC3" w:rsidR="007D1B7A" w:rsidRPr="00EB1E99" w:rsidRDefault="007D1B7A" w:rsidP="001F027D"/>
    <w:p w14:paraId="02EC55D2" w14:textId="276F72E2" w:rsidR="001F027D" w:rsidRPr="00EB1E99" w:rsidRDefault="00EB1E99" w:rsidP="001F027D">
      <w:r w:rsidRPr="00EB1E99">
        <w:t>Your email will contain the name of the file.</w:t>
      </w:r>
    </w:p>
    <w:sectPr w:rsidR="001F027D" w:rsidRPr="00EB1E9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E0E0" w14:textId="77777777" w:rsidR="000B3651" w:rsidRDefault="000B3651" w:rsidP="004539DE">
      <w:pPr>
        <w:spacing w:after="0" w:line="240" w:lineRule="auto"/>
      </w:pPr>
      <w:r>
        <w:separator/>
      </w:r>
    </w:p>
  </w:endnote>
  <w:endnote w:type="continuationSeparator" w:id="0">
    <w:p w14:paraId="45CB6C60" w14:textId="77777777" w:rsidR="000B3651" w:rsidRDefault="000B3651" w:rsidP="0045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344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88B225" w14:textId="57A4B8C9" w:rsidR="004539DE" w:rsidRDefault="004539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AECD68" w14:textId="77777777" w:rsidR="004539DE" w:rsidRDefault="0045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A336" w14:textId="77777777" w:rsidR="000B3651" w:rsidRDefault="000B3651" w:rsidP="004539DE">
      <w:pPr>
        <w:spacing w:after="0" w:line="240" w:lineRule="auto"/>
      </w:pPr>
      <w:r>
        <w:separator/>
      </w:r>
    </w:p>
  </w:footnote>
  <w:footnote w:type="continuationSeparator" w:id="0">
    <w:p w14:paraId="01C8BEE4" w14:textId="77777777" w:rsidR="000B3651" w:rsidRDefault="000B3651" w:rsidP="0045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D"/>
    <w:rsid w:val="000B3651"/>
    <w:rsid w:val="001F027D"/>
    <w:rsid w:val="00400BF7"/>
    <w:rsid w:val="004539DE"/>
    <w:rsid w:val="005B01F1"/>
    <w:rsid w:val="007D1B7A"/>
    <w:rsid w:val="00EB1E99"/>
    <w:rsid w:val="3ACCA085"/>
    <w:rsid w:val="5A854A96"/>
    <w:rsid w:val="798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8A1D"/>
  <w15:chartTrackingRefBased/>
  <w15:docId w15:val="{C420F975-CFEC-485A-8247-BE8DF5B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0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F0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2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DE"/>
  </w:style>
  <w:style w:type="paragraph" w:styleId="Footer">
    <w:name w:val="footer"/>
    <w:basedOn w:val="Normal"/>
    <w:link w:val="FooterChar"/>
    <w:uiPriority w:val="99"/>
    <w:unhideWhenUsed/>
    <w:rsid w:val="0045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ive-beta.townofchapelhill.org/services/bmd/purchasin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hive-beta.townofchapelhill.org/services/bmd/purchasing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Town of Chapel Hill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Bailey</dc:creator>
  <cp:keywords/>
  <dc:description/>
  <cp:lastModifiedBy>Bill Rehm</cp:lastModifiedBy>
  <cp:revision>4</cp:revision>
  <dcterms:created xsi:type="dcterms:W3CDTF">2023-03-30T19:20:00Z</dcterms:created>
  <dcterms:modified xsi:type="dcterms:W3CDTF">2023-03-30T21:23:00Z</dcterms:modified>
</cp:coreProperties>
</file>